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936" w:rsidRDefault="009031AE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2B47A4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CE2936" w:rsidRDefault="00F4743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《三大构成》考试大纲（修订）</w:t>
      </w:r>
    </w:p>
    <w:p w:rsidR="00CE2936" w:rsidRDefault="00F47438">
      <w:r>
        <w:rPr>
          <w:rFonts w:ascii="宋体" w:hAnsi="宋体" w:hint="eastAsia"/>
          <w:sz w:val="24"/>
        </w:rPr>
        <w:t xml:space="preserve">                         </w:t>
      </w:r>
    </w:p>
    <w:p w:rsidR="00CE2936" w:rsidRDefault="00F474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CE2936" w:rsidRDefault="00F47438">
      <w:pPr>
        <w:widowControl/>
        <w:spacing w:line="360" w:lineRule="auto"/>
        <w:ind w:firstLine="420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现代构成基础由平面构成、色彩构成、立体构成、材质构成等这些部</w:t>
      </w:r>
      <w:r>
        <w:rPr>
          <w:rFonts w:ascii="宋体" w:hAnsi="宋体" w:cs="Times New Roman"/>
          <w:kern w:val="0"/>
          <w:sz w:val="24"/>
          <w:szCs w:val="24"/>
        </w:rPr>
        <w:t>分组成。其中平面构成主要是研究如何创造形象，怎样处理形象与形象之 间的联系，如何按美的法则构成，设计出所需的图形；色彩构成主要讲授色彩构成的基本原理，色彩的作用与三要素，色彩的配制及色彩与心理</w:t>
      </w:r>
      <w:r>
        <w:rPr>
          <w:rFonts w:ascii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hAnsi="宋体" w:cs="Times New Roman"/>
          <w:kern w:val="0"/>
          <w:sz w:val="24"/>
          <w:szCs w:val="24"/>
        </w:rPr>
        <w:t>情感；立体构成是使学生了解和掌握立体造型的构成方法，并提高学生对立体设计中形式美规律的认识，而其它例如材质构成等则是实现设计创意最终呈现的依托。现代基础构成是利用形式要素及其特有的表现方法，使学生了解和掌握造型的构成方法，提高对构成设计中形式美的认识，进而提高和体现出学生的审美能力、表现能力和创造能力。</w:t>
      </w:r>
    </w:p>
    <w:p w:rsidR="00CE2936" w:rsidRDefault="00F474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CE2936" w:rsidRDefault="00F47438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1. 参考教材</w:t>
      </w:r>
    </w:p>
    <w:p w:rsidR="00CE2936" w:rsidRDefault="00F47438">
      <w:pPr>
        <w:spacing w:line="360" w:lineRule="auto"/>
        <w:rPr>
          <w:rFonts w:ascii="宋体" w:hAns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 xml:space="preserve">《现代构成基础—平面构成》，主编：杨元高、蔺清，中南大学出版社，2018 年，ISBN：9787548733225； </w:t>
      </w:r>
    </w:p>
    <w:p w:rsidR="00CE2936" w:rsidRDefault="00F47438">
      <w:pPr>
        <w:spacing w:line="360" w:lineRule="auto"/>
        <w:rPr>
          <w:rFonts w:ascii="宋体" w:hAns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>《现代构成基础—色彩构成》，主编：李麟、彭雪云，中南大学出版社，2018 年，ISBN：9787548732945；</w:t>
      </w:r>
    </w:p>
    <w:p w:rsidR="00CE2936" w:rsidRDefault="00F47438">
      <w:pPr>
        <w:spacing w:line="360" w:lineRule="auto"/>
        <w:rPr>
          <w:rFonts w:ascii="宋体" w:hAns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 xml:space="preserve">《现代构成基础—立体构成》，主编：易锐、吴慧超，中南大学出版社，2018 </w:t>
      </w:r>
    </w:p>
    <w:p w:rsidR="00CE2936" w:rsidRDefault="00F47438">
      <w:pPr>
        <w:spacing w:line="360" w:lineRule="auto"/>
        <w:rPr>
          <w:rFonts w:ascii="宋体" w:hAns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 xml:space="preserve">年，ISBN：9787548733232； </w:t>
      </w:r>
    </w:p>
    <w:p w:rsidR="00CE2936" w:rsidRDefault="00F47438">
      <w:pPr>
        <w:spacing w:line="360" w:lineRule="auto"/>
        <w:rPr>
          <w:rFonts w:ascii="宋体" w:hAnsi="宋体"/>
          <w:bCs/>
          <w:kern w:val="0"/>
          <w:sz w:val="24"/>
        </w:rPr>
      </w:pPr>
      <w:r>
        <w:rPr>
          <w:rFonts w:ascii="宋体" w:hAnsi="宋体"/>
          <w:bCs/>
          <w:kern w:val="0"/>
          <w:sz w:val="24"/>
        </w:rPr>
        <w:t xml:space="preserve">《现代构成基础—材质构成》，主编：易锐、周慧，中南大学出版社，2018 年，ISBN：9787548732938。 </w:t>
      </w:r>
    </w:p>
    <w:p w:rsidR="00CE2936" w:rsidRDefault="00F47438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2. 考试方式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笔试</w:t>
      </w:r>
      <w:r>
        <w:rPr>
          <w:rFonts w:hint="eastAsia"/>
          <w:b/>
          <w:color w:val="000000" w:themeColor="text1"/>
          <w:sz w:val="24"/>
          <w:szCs w:val="24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CE2936" w:rsidRDefault="00F47438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3. 考试用时</w:t>
      </w:r>
      <w:r>
        <w:rPr>
          <w:rFonts w:hint="eastAsia"/>
          <w:b/>
          <w:sz w:val="28"/>
          <w:szCs w:val="28"/>
        </w:rPr>
        <w:t>：</w:t>
      </w:r>
      <w:r>
        <w:rPr>
          <w:rFonts w:ascii="宋体" w:hAnsi="宋体" w:hint="eastAsia"/>
          <w:bCs/>
          <w:kern w:val="0"/>
          <w:sz w:val="24"/>
        </w:rPr>
        <w:t>100</w:t>
      </w:r>
      <w:r>
        <w:rPr>
          <w:rFonts w:hint="eastAsia"/>
          <w:bCs/>
          <w:sz w:val="28"/>
          <w:szCs w:val="28"/>
        </w:rPr>
        <w:t>分钟</w:t>
      </w:r>
      <w:r>
        <w:rPr>
          <w:rFonts w:hint="eastAsia"/>
          <w:b/>
          <w:sz w:val="28"/>
          <w:szCs w:val="28"/>
        </w:rPr>
        <w:t>。</w:t>
      </w:r>
    </w:p>
    <w:p w:rsidR="00CE2936" w:rsidRDefault="00F474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CE2936" w:rsidRDefault="00F47438">
      <w:pPr>
        <w:widowControl/>
        <w:jc w:val="left"/>
        <w:rPr>
          <w:rFonts w:ascii="宋体" w:eastAsia="宋体" w:hAnsi="宋体" w:cs="宋体"/>
          <w:color w:val="333333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1、考核内容：</w:t>
      </w:r>
      <w:r>
        <w:rPr>
          <w:rFonts w:ascii="宋体" w:hAnsi="宋体" w:cs="Times New Roman" w:hint="eastAsia"/>
          <w:kern w:val="0"/>
          <w:sz w:val="24"/>
          <w:szCs w:val="24"/>
        </w:rPr>
        <w:t>黑白装饰画题</w:t>
      </w:r>
      <w:r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。</w:t>
      </w:r>
    </w:p>
    <w:p w:rsidR="00CE2936" w:rsidRDefault="00F47438">
      <w:pPr>
        <w:widowControl/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FFFFF"/>
        </w:rPr>
        <w:t>2、考试要求：</w:t>
      </w:r>
    </w:p>
    <w:p w:rsidR="00CE2936" w:rsidRDefault="00F47438">
      <w:pPr>
        <w:widowControl/>
        <w:spacing w:line="360" w:lineRule="auto"/>
        <w:jc w:val="left"/>
        <w:rPr>
          <w:rFonts w:ascii="宋体" w:eastAsia="宋体" w:hAnsi="宋体" w:cs="宋体"/>
          <w:color w:val="333333"/>
          <w:szCs w:val="24"/>
        </w:rPr>
      </w:pPr>
      <w:r>
        <w:rPr>
          <w:rFonts w:ascii="HYShuSongErKW" w:eastAsia="HYShuSongErKW" w:hAnsi="HYShuSongErKW" w:cs="HYShuSongErKW"/>
          <w:color w:val="000000"/>
          <w:kern w:val="0"/>
          <w:sz w:val="24"/>
          <w:szCs w:val="24"/>
          <w:lang w:bidi="ar"/>
        </w:rPr>
        <w:lastRenderedPageBreak/>
        <w:t>【考试</w:t>
      </w:r>
      <w:r>
        <w:rPr>
          <w:rFonts w:ascii="HYShuSongErKW" w:eastAsia="HYShuSongErKW" w:hAnsi="HYShuSongErKW" w:cs="HYShuSongErKW" w:hint="eastAsia"/>
          <w:color w:val="000000"/>
          <w:kern w:val="0"/>
          <w:sz w:val="24"/>
          <w:szCs w:val="24"/>
          <w:lang w:bidi="ar"/>
        </w:rPr>
        <w:t>方向</w:t>
      </w:r>
      <w:r>
        <w:rPr>
          <w:rFonts w:ascii="HYShuSongErKW" w:eastAsia="HYShuSongErKW" w:hAnsi="HYShuSongErKW" w:cs="HYShuSongErKW"/>
          <w:color w:val="000000"/>
          <w:kern w:val="0"/>
          <w:sz w:val="24"/>
          <w:szCs w:val="24"/>
          <w:lang w:bidi="ar"/>
        </w:rPr>
        <w:t>】：</w:t>
      </w:r>
      <w:r>
        <w:rPr>
          <w:rFonts w:ascii="宋体" w:hAnsi="宋体" w:cs="Times New Roman"/>
          <w:kern w:val="0"/>
          <w:sz w:val="24"/>
          <w:szCs w:val="24"/>
        </w:rPr>
        <w:t xml:space="preserve">点、线、面综合构成绘制黑白装饰画，绘制主要内容随机要求为人物、 动物、植物等的装饰画，尺寸：15*15CM </w:t>
      </w:r>
    </w:p>
    <w:p w:rsidR="00CE2936" w:rsidRDefault="00F47438">
      <w:pPr>
        <w:widowControl/>
        <w:spacing w:line="360" w:lineRule="auto"/>
        <w:jc w:val="left"/>
      </w:pPr>
      <w:r>
        <w:rPr>
          <w:rFonts w:ascii="HYShuSongErKW" w:eastAsia="HYShuSongErKW" w:hAnsi="HYShuSongErKW" w:cs="HYShuSongErKW"/>
          <w:color w:val="000000"/>
          <w:kern w:val="0"/>
          <w:sz w:val="24"/>
          <w:szCs w:val="24"/>
          <w:lang w:bidi="ar"/>
        </w:rPr>
        <w:t>【考试设备】：画板、画桌、卡纸</w:t>
      </w:r>
    </w:p>
    <w:p w:rsidR="00CE2936" w:rsidRDefault="00CE2936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</w:p>
    <w:p w:rsidR="00CE2936" w:rsidRDefault="00F47438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评判标准：</w:t>
      </w:r>
    </w:p>
    <w:tbl>
      <w:tblPr>
        <w:tblW w:w="8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021"/>
      </w:tblGrid>
      <w:tr w:rsidR="00CE2936">
        <w:trPr>
          <w:trHeight w:val="473"/>
        </w:trPr>
        <w:tc>
          <w:tcPr>
            <w:tcW w:w="2943" w:type="dxa"/>
          </w:tcPr>
          <w:p w:rsidR="00CE2936" w:rsidRDefault="00F47438">
            <w:pPr>
              <w:snapToGrid w:val="0"/>
              <w:spacing w:line="360" w:lineRule="atLeast"/>
              <w:ind w:firstLineChars="225" w:firstLine="47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分数</w:t>
            </w:r>
          </w:p>
        </w:tc>
        <w:tc>
          <w:tcPr>
            <w:tcW w:w="6021" w:type="dxa"/>
          </w:tcPr>
          <w:p w:rsidR="00CE2936" w:rsidRDefault="00F47438">
            <w:pPr>
              <w:snapToGrid w:val="0"/>
              <w:spacing w:line="360" w:lineRule="atLeast"/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评判标准</w:t>
            </w:r>
          </w:p>
        </w:tc>
      </w:tr>
      <w:tr w:rsidR="00CE2936">
        <w:trPr>
          <w:trHeight w:val="433"/>
        </w:trPr>
        <w:tc>
          <w:tcPr>
            <w:tcW w:w="2943" w:type="dxa"/>
            <w:vAlign w:val="center"/>
          </w:tcPr>
          <w:p w:rsidR="00CE2936" w:rsidRDefault="00F47438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100分-90分</w:t>
            </w:r>
          </w:p>
        </w:tc>
        <w:tc>
          <w:tcPr>
            <w:tcW w:w="6021" w:type="dxa"/>
          </w:tcPr>
          <w:p w:rsidR="00CE2936" w:rsidRDefault="00F4743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构图完整、点、线、面形象突出、画面绘制细致、整洁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创意表达清晰，对考试元素准确表达、画面整洁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 xml:space="preserve">装饰画形式感好，黑白处理得当，灵活运用装饰元素和点线面 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</w:tc>
      </w:tr>
      <w:tr w:rsidR="00CE2936">
        <w:trPr>
          <w:trHeight w:val="544"/>
        </w:trPr>
        <w:tc>
          <w:tcPr>
            <w:tcW w:w="2943" w:type="dxa"/>
            <w:vAlign w:val="center"/>
          </w:tcPr>
          <w:p w:rsidR="00CE2936" w:rsidRDefault="00F47438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89—80分</w:t>
            </w:r>
          </w:p>
        </w:tc>
        <w:tc>
          <w:tcPr>
            <w:tcW w:w="6021" w:type="dxa"/>
          </w:tcPr>
          <w:p w:rsidR="00CE2936" w:rsidRDefault="00F4743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构图完整、点、线、面形象突出、画面绘制效果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较好；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创意表达还可以、对考试元素表达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较好；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装饰画形式感还可以、黑白处理效果还可以，比较能灵活运用装饰元素和点线面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</w:tc>
      </w:tr>
      <w:tr w:rsidR="00CE2936">
        <w:trPr>
          <w:trHeight w:val="557"/>
        </w:trPr>
        <w:tc>
          <w:tcPr>
            <w:tcW w:w="2943" w:type="dxa"/>
            <w:vAlign w:val="center"/>
          </w:tcPr>
          <w:p w:rsidR="00CE2936" w:rsidRDefault="00F47438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79一70分</w:t>
            </w:r>
          </w:p>
        </w:tc>
        <w:tc>
          <w:tcPr>
            <w:tcW w:w="6021" w:type="dxa"/>
          </w:tcPr>
          <w:p w:rsidR="00CE2936" w:rsidRDefault="00F4743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构图完整、点、线、面形象基本符合要求、画面绘制效果一般</w:t>
            </w:r>
            <w:r>
              <w:rPr>
                <w:rFonts w:eastAsia="宋体" w:hint="eastAsia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创意表达表现一般、画面整洁一般、考试元素表达较为模糊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装饰画形式感一般、黑白处理效果一般，运用装饰元素和点线面绘制水平一般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</w:tc>
      </w:tr>
      <w:tr w:rsidR="00CE2936">
        <w:trPr>
          <w:trHeight w:val="546"/>
        </w:trPr>
        <w:tc>
          <w:tcPr>
            <w:tcW w:w="2943" w:type="dxa"/>
            <w:vAlign w:val="center"/>
          </w:tcPr>
          <w:p w:rsidR="00CE2936" w:rsidRDefault="00F47438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69—60分</w:t>
            </w:r>
          </w:p>
        </w:tc>
        <w:tc>
          <w:tcPr>
            <w:tcW w:w="6021" w:type="dxa"/>
          </w:tcPr>
          <w:p w:rsidR="00CE2936" w:rsidRDefault="00F4743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构图完整、点、线、面形象不突出、画面绘制效果比较差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创意表达不准确、画面不整洁、未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完全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表现考试要求绘制元素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装饰画形式感差、黑白处理效果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较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差，未能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完全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掌握运用装饰元素和点线面绘制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</w:tc>
      </w:tr>
      <w:tr w:rsidR="00CE2936">
        <w:trPr>
          <w:trHeight w:val="444"/>
        </w:trPr>
        <w:tc>
          <w:tcPr>
            <w:tcW w:w="2943" w:type="dxa"/>
            <w:vAlign w:val="center"/>
          </w:tcPr>
          <w:p w:rsidR="00CE2936" w:rsidRDefault="00F47438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60以下</w:t>
            </w:r>
          </w:p>
        </w:tc>
        <w:tc>
          <w:tcPr>
            <w:tcW w:w="6021" w:type="dxa"/>
          </w:tcPr>
          <w:p w:rsidR="00CE2936" w:rsidRDefault="00F47438">
            <w:pPr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构图完整、点、线、面形象不突出、画面绘制效果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差。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创意表达不准确、画面不整洁、未表现考试要求绘制元素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HYShuSongErKW" w:eastAsia="HYShuSongErKW" w:hAnsi="HYShuSongErKW" w:cs="HYShuSongErKW"/>
                <w:color w:val="000000"/>
                <w:kern w:val="0"/>
                <w:sz w:val="24"/>
                <w:szCs w:val="24"/>
                <w:lang w:bidi="ar"/>
              </w:rPr>
              <w:t>装饰画形式感差、黑白处理效果差，未能掌握运用装饰元素和点线面绘制</w:t>
            </w:r>
            <w:r>
              <w:rPr>
                <w:rFonts w:ascii="HYShuSongErKW" w:eastAsia="HYShuSongErKW" w:hAnsi="HYShuSongErKW" w:cs="HYShuSongErKW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</w:tc>
      </w:tr>
    </w:tbl>
    <w:p w:rsidR="00CE2936" w:rsidRDefault="00CE2936">
      <w:pPr>
        <w:pStyle w:val="a6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color w:val="333333"/>
          <w:szCs w:val="24"/>
          <w:shd w:val="clear" w:color="auto" w:fill="FFFFFF"/>
        </w:rPr>
      </w:pPr>
    </w:p>
    <w:p w:rsidR="00CE2936" w:rsidRDefault="00CE2936">
      <w:pPr>
        <w:spacing w:line="360" w:lineRule="auto"/>
        <w:ind w:firstLineChars="1550" w:firstLine="4357"/>
        <w:rPr>
          <w:rFonts w:ascii="宋体" w:hAnsi="宋体"/>
          <w:b/>
          <w:bCs/>
          <w:sz w:val="28"/>
          <w:szCs w:val="28"/>
        </w:rPr>
      </w:pPr>
    </w:p>
    <w:sectPr w:rsidR="00CE2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DE5" w:rsidRDefault="00A17DE5" w:rsidP="009031AE">
      <w:r>
        <w:separator/>
      </w:r>
    </w:p>
  </w:endnote>
  <w:endnote w:type="continuationSeparator" w:id="0">
    <w:p w:rsidR="00A17DE5" w:rsidRDefault="00A17DE5" w:rsidP="0090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ShuSongErKW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DE5" w:rsidRDefault="00A17DE5" w:rsidP="009031AE">
      <w:r>
        <w:separator/>
      </w:r>
    </w:p>
  </w:footnote>
  <w:footnote w:type="continuationSeparator" w:id="0">
    <w:p w:rsidR="00A17DE5" w:rsidRDefault="00A17DE5" w:rsidP="00903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9136D"/>
    <w:rsid w:val="001C6E4D"/>
    <w:rsid w:val="001F3C6E"/>
    <w:rsid w:val="0020265E"/>
    <w:rsid w:val="002B47A4"/>
    <w:rsid w:val="002D029F"/>
    <w:rsid w:val="00300104"/>
    <w:rsid w:val="00355B86"/>
    <w:rsid w:val="00454A7D"/>
    <w:rsid w:val="0046204F"/>
    <w:rsid w:val="00532F82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031AE"/>
    <w:rsid w:val="009141BE"/>
    <w:rsid w:val="00A17DE5"/>
    <w:rsid w:val="00A6157E"/>
    <w:rsid w:val="00A824DC"/>
    <w:rsid w:val="00AC108C"/>
    <w:rsid w:val="00AE0159"/>
    <w:rsid w:val="00BD62FB"/>
    <w:rsid w:val="00CE2936"/>
    <w:rsid w:val="00D17864"/>
    <w:rsid w:val="00D220DB"/>
    <w:rsid w:val="00E24AEB"/>
    <w:rsid w:val="00E2787B"/>
    <w:rsid w:val="00E6652B"/>
    <w:rsid w:val="00F47438"/>
    <w:rsid w:val="00F54EF0"/>
    <w:rsid w:val="00F6157F"/>
    <w:rsid w:val="00FC2782"/>
    <w:rsid w:val="12257466"/>
    <w:rsid w:val="13F25CD5"/>
    <w:rsid w:val="1C981895"/>
    <w:rsid w:val="1EE77A61"/>
    <w:rsid w:val="234A5429"/>
    <w:rsid w:val="262A30FE"/>
    <w:rsid w:val="28AC2DD8"/>
    <w:rsid w:val="3F281CA4"/>
    <w:rsid w:val="4C6360CA"/>
    <w:rsid w:val="58860AE8"/>
    <w:rsid w:val="59E002A9"/>
    <w:rsid w:val="65622F6B"/>
    <w:rsid w:val="694A528A"/>
    <w:rsid w:val="6C837213"/>
    <w:rsid w:val="7128128D"/>
    <w:rsid w:val="7997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AD8837-EDD2-4B94-BCB3-6106DDAC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4</cp:revision>
  <cp:lastPrinted>2020-01-09T08:23:00Z</cp:lastPrinted>
  <dcterms:created xsi:type="dcterms:W3CDTF">2022-02-21T14:41:00Z</dcterms:created>
  <dcterms:modified xsi:type="dcterms:W3CDTF">2022-03-04T01:02:00Z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5449A8E78E324266B220107CEAD49363</vt:lpwstr>
  </property>
</Properties>
</file>