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434" w:rsidRDefault="00B81B5A" w:rsidP="009C043C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《</w:t>
      </w:r>
      <w:r w:rsidRPr="009C043C">
        <w:rPr>
          <w:rFonts w:hint="eastAsia"/>
          <w:b/>
          <w:sz w:val="32"/>
          <w:szCs w:val="32"/>
        </w:rPr>
        <w:t>陶瓷工艺学</w:t>
      </w:r>
      <w:r>
        <w:rPr>
          <w:rFonts w:hint="eastAsia"/>
          <w:b/>
          <w:sz w:val="32"/>
          <w:szCs w:val="32"/>
        </w:rPr>
        <w:t>》</w:t>
      </w:r>
      <w:r w:rsidR="009C043C" w:rsidRPr="009C043C">
        <w:rPr>
          <w:rFonts w:hint="eastAsia"/>
          <w:b/>
          <w:sz w:val="32"/>
          <w:szCs w:val="32"/>
        </w:rPr>
        <w:t>考试大纲</w:t>
      </w:r>
    </w:p>
    <w:p w:rsidR="009C043C" w:rsidRDefault="009C043C" w:rsidP="009C043C">
      <w:pPr>
        <w:spacing w:line="360" w:lineRule="exact"/>
        <w:ind w:firstLineChars="200" w:firstLine="420"/>
        <w:rPr>
          <w:rFonts w:eastAsia="宋体"/>
          <w:szCs w:val="21"/>
        </w:rPr>
      </w:pPr>
    </w:p>
    <w:p w:rsidR="009C043C" w:rsidRPr="00CE13EC" w:rsidRDefault="00CE13EC" w:rsidP="00CE13EC">
      <w:pPr>
        <w:spacing w:afterLines="50" w:after="156" w:line="440" w:lineRule="exact"/>
        <w:rPr>
          <w:rFonts w:ascii="黑体" w:eastAsia="黑体" w:hAnsi="黑体"/>
          <w:bCs/>
          <w:color w:val="FF0000"/>
          <w:sz w:val="28"/>
          <w:szCs w:val="28"/>
        </w:rPr>
      </w:pPr>
      <w:r w:rsidRPr="00CE13EC">
        <w:rPr>
          <w:rFonts w:ascii="黑体" w:eastAsia="黑体" w:hAnsi="黑体" w:hint="eastAsia"/>
          <w:bCs/>
          <w:color w:val="000000" w:themeColor="text1"/>
          <w:sz w:val="28"/>
          <w:szCs w:val="28"/>
        </w:rPr>
        <w:t>一、</w:t>
      </w:r>
      <w:r w:rsidR="009C043C" w:rsidRPr="00CE13EC">
        <w:rPr>
          <w:rFonts w:ascii="黑体" w:eastAsia="黑体" w:hAnsi="黑体" w:hint="eastAsia"/>
          <w:bCs/>
          <w:color w:val="000000" w:themeColor="text1"/>
          <w:sz w:val="28"/>
          <w:szCs w:val="28"/>
        </w:rPr>
        <w:t>考核知识点和考核要求</w:t>
      </w: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1327"/>
        <w:gridCol w:w="2977"/>
        <w:gridCol w:w="3402"/>
      </w:tblGrid>
      <w:tr w:rsidR="00CE13EC" w:rsidTr="00CE13EC">
        <w:trPr>
          <w:trHeight w:val="671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EC" w:rsidRDefault="00CE13EC" w:rsidP="009C043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序号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EC" w:rsidRDefault="00CE13EC" w:rsidP="009C043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知识</w:t>
            </w:r>
          </w:p>
          <w:p w:rsidR="00CE13EC" w:rsidRDefault="00CE13EC" w:rsidP="009C043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模块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EC" w:rsidRDefault="00CE13EC" w:rsidP="009C043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考核内容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EC" w:rsidRDefault="00CE13EC" w:rsidP="009C043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考核要求</w:t>
            </w:r>
          </w:p>
        </w:tc>
      </w:tr>
      <w:tr w:rsidR="00CE13EC" w:rsidTr="00CE13EC">
        <w:trPr>
          <w:trHeight w:val="119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EC" w:rsidRDefault="00CE13EC" w:rsidP="009C043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EC" w:rsidRDefault="00CE13EC" w:rsidP="009C043C">
            <w:pPr>
              <w:pStyle w:val="a3"/>
              <w:adjustRightInd w:val="0"/>
              <w:snapToGrid w:val="0"/>
              <w:jc w:val="center"/>
              <w:rPr>
                <w:rFonts w:ascii="Times New Roman" w:eastAsiaTheme="minorEastAsia" w:hAnsi="Times New Roman"/>
                <w:bCs/>
              </w:rPr>
            </w:pPr>
            <w:r>
              <w:rPr>
                <w:rFonts w:ascii="Times New Roman" w:eastAsiaTheme="minorEastAsia" w:hAnsi="Times New Roman" w:hint="eastAsia"/>
                <w:bCs/>
              </w:rPr>
              <w:t>陶瓷工艺学</w:t>
            </w:r>
          </w:p>
          <w:p w:rsidR="00CE13EC" w:rsidRDefault="00CE13EC" w:rsidP="009C043C">
            <w:pPr>
              <w:pStyle w:val="a3"/>
              <w:adjustRightInd w:val="0"/>
              <w:snapToGrid w:val="0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 w:hint="eastAsia"/>
                <w:bCs/>
              </w:rPr>
              <w:t>绪论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EC" w:rsidRDefault="00CE13EC" w:rsidP="009C043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1.1</w:t>
            </w:r>
            <w:r>
              <w:rPr>
                <w:rFonts w:hint="eastAsia"/>
                <w:snapToGrid w:val="0"/>
                <w:kern w:val="0"/>
                <w:szCs w:val="21"/>
              </w:rPr>
              <w:t>陶瓷的概念与分类</w:t>
            </w:r>
          </w:p>
          <w:p w:rsidR="00CE13EC" w:rsidRDefault="00CE13EC" w:rsidP="009C043C">
            <w:pPr>
              <w:adjustRightInd w:val="0"/>
              <w:snapToGrid w:val="0"/>
              <w:jc w:val="center"/>
              <w:rPr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1.2</w:t>
            </w:r>
            <w:r>
              <w:rPr>
                <w:rFonts w:hint="eastAsia"/>
                <w:snapToGrid w:val="0"/>
                <w:kern w:val="0"/>
                <w:szCs w:val="21"/>
              </w:rPr>
              <w:t>陶瓷发展概述</w:t>
            </w:r>
          </w:p>
          <w:p w:rsidR="00CE13EC" w:rsidRDefault="00CE13EC" w:rsidP="009C043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1.3</w:t>
            </w:r>
            <w:r>
              <w:rPr>
                <w:rFonts w:hint="eastAsia"/>
                <w:snapToGrid w:val="0"/>
                <w:kern w:val="0"/>
                <w:szCs w:val="21"/>
              </w:rPr>
              <w:t>陶瓷工业发展及其在国民经济中的地位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EC" w:rsidRDefault="00CE13EC" w:rsidP="009C043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bCs/>
                <w:szCs w:val="21"/>
              </w:rPr>
              <w:t>1.</w:t>
            </w:r>
            <w:r>
              <w:rPr>
                <w:rFonts w:hint="eastAsia"/>
                <w:bCs/>
                <w:szCs w:val="21"/>
              </w:rPr>
              <w:t>了解陶与瓷的基本区别。</w:t>
            </w:r>
          </w:p>
        </w:tc>
      </w:tr>
      <w:tr w:rsidR="00CE13EC" w:rsidTr="00CE13EC">
        <w:trPr>
          <w:trHeight w:val="58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EC" w:rsidRDefault="00CE13EC" w:rsidP="009C043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EC" w:rsidRDefault="00CE13EC" w:rsidP="009C043C">
            <w:pPr>
              <w:pStyle w:val="a3"/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</w:rPr>
            </w:pPr>
            <w:r>
              <w:rPr>
                <w:rFonts w:ascii="Times New Roman" w:eastAsiaTheme="minorEastAsia" w:hAnsi="Times New Roman" w:hint="eastAsia"/>
                <w:color w:val="000000"/>
              </w:rPr>
              <w:t>陶瓷原料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EC" w:rsidRDefault="00CE13EC" w:rsidP="009C043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2.1</w:t>
            </w:r>
            <w:r>
              <w:rPr>
                <w:rFonts w:hint="eastAsia"/>
                <w:color w:val="000000"/>
                <w:szCs w:val="21"/>
              </w:rPr>
              <w:t>黏土的基本内容</w:t>
            </w:r>
          </w:p>
          <w:p w:rsidR="00CE13EC" w:rsidRDefault="00CE13EC" w:rsidP="009C043C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2.2</w:t>
            </w:r>
            <w:r>
              <w:rPr>
                <w:rFonts w:hint="eastAsia"/>
                <w:color w:val="000000"/>
                <w:szCs w:val="21"/>
              </w:rPr>
              <w:t>石英的基本内容</w:t>
            </w:r>
          </w:p>
          <w:p w:rsidR="00CE13EC" w:rsidRDefault="00CE13EC" w:rsidP="009C043C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2.3</w:t>
            </w:r>
            <w:r>
              <w:rPr>
                <w:rFonts w:hint="eastAsia"/>
                <w:color w:val="000000"/>
                <w:szCs w:val="21"/>
              </w:rPr>
              <w:t>长石的基本内容</w:t>
            </w:r>
          </w:p>
          <w:p w:rsidR="00CE13EC" w:rsidRDefault="00CE13EC" w:rsidP="009C043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2.4</w:t>
            </w:r>
            <w:r>
              <w:rPr>
                <w:rFonts w:hint="eastAsia"/>
                <w:color w:val="000000"/>
                <w:szCs w:val="21"/>
              </w:rPr>
              <w:t>其他陶瓷原料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EC" w:rsidRDefault="00CE13EC" w:rsidP="009C043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1.</w:t>
            </w:r>
            <w:r>
              <w:rPr>
                <w:rFonts w:hint="eastAsia"/>
                <w:color w:val="000000"/>
                <w:szCs w:val="21"/>
              </w:rPr>
              <w:t>熟知陶瓷原料粘土的分类。</w:t>
            </w:r>
          </w:p>
          <w:p w:rsidR="00CE13EC" w:rsidRDefault="00CE13EC" w:rsidP="009C043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2.</w:t>
            </w:r>
            <w:r>
              <w:rPr>
                <w:rFonts w:hint="eastAsia"/>
                <w:color w:val="000000"/>
                <w:szCs w:val="21"/>
              </w:rPr>
              <w:t>掌握粘土、石英、长石在陶瓷原料的基本作用。</w:t>
            </w:r>
          </w:p>
        </w:tc>
      </w:tr>
      <w:tr w:rsidR="00CE13EC" w:rsidTr="00CE13EC">
        <w:trPr>
          <w:trHeight w:val="55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EC" w:rsidRDefault="00CE13EC" w:rsidP="009C043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EC" w:rsidRDefault="00CE13EC" w:rsidP="009C043C">
            <w:pPr>
              <w:pStyle w:val="a3"/>
              <w:adjustRightInd w:val="0"/>
              <w:snapToGrid w:val="0"/>
              <w:jc w:val="center"/>
              <w:rPr>
                <w:rFonts w:ascii="Times New Roman" w:eastAsiaTheme="minorEastAsia" w:hAnsi="Times New Roman"/>
                <w:bCs/>
                <w:color w:val="000000"/>
              </w:rPr>
            </w:pPr>
            <w:r>
              <w:rPr>
                <w:rFonts w:ascii="Times New Roman" w:eastAsiaTheme="minorEastAsia" w:hAnsi="Times New Roman" w:hint="eastAsia"/>
                <w:bCs/>
                <w:color w:val="000000"/>
              </w:rPr>
              <w:t>坯料的类型与组成计算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EC" w:rsidRDefault="00CE13EC" w:rsidP="009C043C">
            <w:pPr>
              <w:adjustRightInd w:val="0"/>
              <w:snapToGrid w:val="0"/>
              <w:ind w:left="420" w:hangingChars="200" w:hanging="420"/>
              <w:jc w:val="center"/>
              <w:rPr>
                <w:rFonts w:ascii="Times New Roman" w:hAnsi="Times New Roman" w:cs="Times New Roman"/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3.1</w:t>
            </w:r>
            <w:r>
              <w:rPr>
                <w:rFonts w:hint="eastAsia"/>
                <w:snapToGrid w:val="0"/>
                <w:kern w:val="0"/>
                <w:szCs w:val="21"/>
              </w:rPr>
              <w:t>坯料组成表示方法</w:t>
            </w:r>
          </w:p>
          <w:p w:rsidR="00CE13EC" w:rsidRDefault="00CE13EC" w:rsidP="009C043C">
            <w:pPr>
              <w:adjustRightInd w:val="0"/>
              <w:snapToGrid w:val="0"/>
              <w:ind w:left="420" w:hangingChars="200" w:hanging="420"/>
              <w:jc w:val="center"/>
              <w:rPr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3.2</w:t>
            </w:r>
            <w:r>
              <w:rPr>
                <w:rFonts w:hint="eastAsia"/>
                <w:snapToGrid w:val="0"/>
                <w:kern w:val="0"/>
                <w:szCs w:val="21"/>
              </w:rPr>
              <w:t>坯料的类型</w:t>
            </w:r>
          </w:p>
          <w:p w:rsidR="00CE13EC" w:rsidRDefault="00CE13EC" w:rsidP="009C043C">
            <w:pPr>
              <w:adjustRightInd w:val="0"/>
              <w:snapToGrid w:val="0"/>
              <w:ind w:left="420" w:hangingChars="200" w:hanging="420"/>
              <w:jc w:val="center"/>
              <w:rPr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2.3</w:t>
            </w:r>
            <w:r>
              <w:rPr>
                <w:rFonts w:hint="eastAsia"/>
                <w:snapToGrid w:val="0"/>
                <w:kern w:val="0"/>
                <w:szCs w:val="21"/>
              </w:rPr>
              <w:t>坯料组成计算</w:t>
            </w:r>
          </w:p>
          <w:p w:rsidR="00CE13EC" w:rsidRDefault="00CE13EC" w:rsidP="009C043C">
            <w:pPr>
              <w:adjustRightInd w:val="0"/>
              <w:snapToGrid w:val="0"/>
              <w:ind w:left="420" w:hangingChars="200" w:hanging="420"/>
              <w:jc w:val="center"/>
              <w:rPr>
                <w:rFonts w:ascii="Times New Roman" w:hAnsi="Times New Roman" w:cs="Times New Roman"/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2.4</w:t>
            </w:r>
            <w:r>
              <w:rPr>
                <w:rFonts w:hint="eastAsia"/>
                <w:snapToGrid w:val="0"/>
                <w:kern w:val="0"/>
                <w:szCs w:val="21"/>
              </w:rPr>
              <w:t>坯料的性能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EC" w:rsidRDefault="00CE13EC" w:rsidP="009C043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bCs/>
                <w:szCs w:val="21"/>
              </w:rPr>
              <w:t>1.</w:t>
            </w:r>
            <w:r>
              <w:rPr>
                <w:rFonts w:hint="eastAsia"/>
                <w:bCs/>
                <w:szCs w:val="21"/>
              </w:rPr>
              <w:t>掌握坯料的组成表示方法。</w:t>
            </w:r>
          </w:p>
          <w:p w:rsidR="00CE13EC" w:rsidRDefault="00CE13EC" w:rsidP="009C043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bCs/>
                <w:szCs w:val="21"/>
              </w:rPr>
              <w:t>2.</w:t>
            </w:r>
            <w:r>
              <w:rPr>
                <w:rFonts w:hint="eastAsia"/>
                <w:bCs/>
                <w:szCs w:val="21"/>
              </w:rPr>
              <w:t>掌握坯体的组成计算方法。</w:t>
            </w:r>
          </w:p>
        </w:tc>
      </w:tr>
      <w:tr w:rsidR="00CE13EC" w:rsidTr="00CE13EC">
        <w:trPr>
          <w:trHeight w:val="55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EC" w:rsidRDefault="00CE13EC" w:rsidP="009C043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EC" w:rsidRDefault="00CE13EC" w:rsidP="009C043C">
            <w:pPr>
              <w:pStyle w:val="a3"/>
              <w:adjustRightInd w:val="0"/>
              <w:snapToGrid w:val="0"/>
              <w:jc w:val="center"/>
              <w:rPr>
                <w:rFonts w:ascii="Times New Roman" w:eastAsiaTheme="minorEastAsia" w:hAnsi="Times New Roman"/>
                <w:bCs/>
                <w:color w:val="000000"/>
              </w:rPr>
            </w:pPr>
            <w:r>
              <w:rPr>
                <w:rFonts w:ascii="Times New Roman" w:eastAsiaTheme="minorEastAsia" w:hAnsi="Times New Roman" w:hint="eastAsia"/>
                <w:bCs/>
                <w:color w:val="000000"/>
              </w:rPr>
              <w:t>釉料的性质与组成计算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3EC" w:rsidRDefault="00CE13EC" w:rsidP="009C043C">
            <w:pPr>
              <w:adjustRightInd w:val="0"/>
              <w:snapToGrid w:val="0"/>
              <w:ind w:left="420" w:hangingChars="200" w:hanging="420"/>
              <w:jc w:val="center"/>
              <w:rPr>
                <w:rFonts w:ascii="Times New Roman" w:hAnsi="Times New Roman" w:cs="Times New Roman"/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4.1</w:t>
            </w:r>
            <w:r>
              <w:rPr>
                <w:rFonts w:hint="eastAsia"/>
                <w:snapToGrid w:val="0"/>
                <w:kern w:val="0"/>
                <w:szCs w:val="21"/>
              </w:rPr>
              <w:t>釉料组成表示方法</w:t>
            </w:r>
          </w:p>
          <w:p w:rsidR="00CE13EC" w:rsidRDefault="00CE13EC" w:rsidP="009C043C">
            <w:pPr>
              <w:adjustRightInd w:val="0"/>
              <w:snapToGrid w:val="0"/>
              <w:ind w:left="420" w:hangingChars="200" w:hanging="420"/>
              <w:jc w:val="center"/>
              <w:rPr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4.2</w:t>
            </w:r>
            <w:r>
              <w:rPr>
                <w:rFonts w:hint="eastAsia"/>
                <w:snapToGrid w:val="0"/>
                <w:kern w:val="0"/>
                <w:szCs w:val="21"/>
              </w:rPr>
              <w:t>釉料分类与性质</w:t>
            </w:r>
          </w:p>
          <w:p w:rsidR="00CE13EC" w:rsidRDefault="00CE13EC" w:rsidP="009C043C">
            <w:pPr>
              <w:adjustRightInd w:val="0"/>
              <w:snapToGrid w:val="0"/>
              <w:ind w:left="420" w:hangingChars="200" w:hanging="420"/>
              <w:jc w:val="center"/>
              <w:rPr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4.3</w:t>
            </w:r>
            <w:r>
              <w:rPr>
                <w:rFonts w:hint="eastAsia"/>
                <w:snapToGrid w:val="0"/>
                <w:kern w:val="0"/>
                <w:szCs w:val="21"/>
              </w:rPr>
              <w:t>制釉氧化物</w:t>
            </w:r>
          </w:p>
          <w:p w:rsidR="00CE13EC" w:rsidRDefault="00CE13EC" w:rsidP="00CE13EC">
            <w:pPr>
              <w:adjustRightInd w:val="0"/>
              <w:snapToGrid w:val="0"/>
              <w:ind w:left="420" w:hangingChars="200" w:hanging="420"/>
              <w:jc w:val="center"/>
              <w:rPr>
                <w:rFonts w:ascii="Times New Roman" w:hAnsi="Times New Roman" w:cs="Times New Roman"/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4.4</w:t>
            </w:r>
            <w:proofErr w:type="gramStart"/>
            <w:r>
              <w:rPr>
                <w:rFonts w:hint="eastAsia"/>
                <w:snapToGrid w:val="0"/>
                <w:kern w:val="0"/>
                <w:szCs w:val="21"/>
              </w:rPr>
              <w:t>料组成</w:t>
            </w:r>
            <w:proofErr w:type="gramEnd"/>
            <w:r>
              <w:rPr>
                <w:rFonts w:hint="eastAsia"/>
                <w:snapToGrid w:val="0"/>
                <w:kern w:val="0"/>
                <w:szCs w:val="21"/>
              </w:rPr>
              <w:t>计算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EC" w:rsidRDefault="00CE13EC" w:rsidP="009C043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bCs/>
                <w:szCs w:val="21"/>
              </w:rPr>
              <w:t>1.</w:t>
            </w:r>
            <w:r>
              <w:rPr>
                <w:rFonts w:hint="eastAsia"/>
                <w:bCs/>
                <w:szCs w:val="21"/>
              </w:rPr>
              <w:t>掌握釉料的组成表示方法。</w:t>
            </w:r>
          </w:p>
          <w:p w:rsidR="00CE13EC" w:rsidRDefault="00CE13EC" w:rsidP="009C043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bCs/>
                <w:szCs w:val="21"/>
              </w:rPr>
              <w:t>2.</w:t>
            </w:r>
            <w:r>
              <w:rPr>
                <w:rFonts w:hint="eastAsia"/>
                <w:bCs/>
                <w:szCs w:val="21"/>
              </w:rPr>
              <w:t>掌握釉料的组成计算方法。</w:t>
            </w:r>
          </w:p>
        </w:tc>
      </w:tr>
      <w:tr w:rsidR="00CE13EC" w:rsidTr="00CE13EC">
        <w:trPr>
          <w:trHeight w:val="55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EC" w:rsidRDefault="00CE13EC" w:rsidP="009C043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EC" w:rsidRDefault="00CE13EC" w:rsidP="009C043C">
            <w:pPr>
              <w:pStyle w:val="a3"/>
              <w:adjustRightInd w:val="0"/>
              <w:snapToGrid w:val="0"/>
              <w:jc w:val="center"/>
              <w:rPr>
                <w:rFonts w:ascii="Times New Roman" w:eastAsiaTheme="minorEastAsia" w:hAnsi="Times New Roman"/>
                <w:bCs/>
                <w:color w:val="000000"/>
              </w:rPr>
            </w:pPr>
            <w:r>
              <w:rPr>
                <w:rFonts w:ascii="Times New Roman" w:eastAsiaTheme="minorEastAsia" w:hAnsi="Times New Roman" w:hint="eastAsia"/>
                <w:bCs/>
                <w:color w:val="000000"/>
              </w:rPr>
              <w:t>坯料与釉料的制备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EC" w:rsidRDefault="00CE13EC" w:rsidP="009C043C">
            <w:pPr>
              <w:adjustRightInd w:val="0"/>
              <w:snapToGrid w:val="0"/>
              <w:ind w:left="420" w:hangingChars="200" w:hanging="420"/>
              <w:jc w:val="center"/>
              <w:rPr>
                <w:rFonts w:ascii="Times New Roman" w:hAnsi="Times New Roman" w:cs="Times New Roman"/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5.1</w:t>
            </w:r>
            <w:r>
              <w:rPr>
                <w:rFonts w:hint="eastAsia"/>
                <w:snapToGrid w:val="0"/>
                <w:kern w:val="0"/>
                <w:szCs w:val="21"/>
              </w:rPr>
              <w:t>坯料制备</w:t>
            </w:r>
          </w:p>
          <w:p w:rsidR="00CE13EC" w:rsidRDefault="00CE13EC" w:rsidP="009C043C">
            <w:pPr>
              <w:adjustRightInd w:val="0"/>
              <w:snapToGrid w:val="0"/>
              <w:ind w:left="420" w:hangingChars="200" w:hanging="420"/>
              <w:jc w:val="center"/>
              <w:rPr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5.2</w:t>
            </w:r>
            <w:r>
              <w:rPr>
                <w:rFonts w:hint="eastAsia"/>
                <w:snapToGrid w:val="0"/>
                <w:kern w:val="0"/>
                <w:szCs w:val="21"/>
              </w:rPr>
              <w:t>釉料制备</w:t>
            </w:r>
          </w:p>
          <w:p w:rsidR="00CE13EC" w:rsidRDefault="00CE13EC" w:rsidP="009C043C">
            <w:pPr>
              <w:adjustRightInd w:val="0"/>
              <w:snapToGrid w:val="0"/>
              <w:ind w:left="420" w:hangingChars="200" w:hanging="420"/>
              <w:jc w:val="center"/>
              <w:rPr>
                <w:rFonts w:ascii="Times New Roman" w:hAnsi="Times New Roman" w:cs="Times New Roman"/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5.3</w:t>
            </w:r>
            <w:r>
              <w:rPr>
                <w:rFonts w:hint="eastAsia"/>
                <w:snapToGrid w:val="0"/>
                <w:kern w:val="0"/>
                <w:szCs w:val="21"/>
              </w:rPr>
              <w:t>坯釉适应性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EC" w:rsidRDefault="00CE13EC" w:rsidP="009C043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bCs/>
                <w:szCs w:val="21"/>
              </w:rPr>
              <w:t>1.</w:t>
            </w:r>
            <w:proofErr w:type="gramStart"/>
            <w:r>
              <w:rPr>
                <w:rFonts w:hint="eastAsia"/>
                <w:bCs/>
                <w:szCs w:val="21"/>
              </w:rPr>
              <w:t>分析坯与釉</w:t>
            </w:r>
            <w:proofErr w:type="gramEnd"/>
            <w:r>
              <w:rPr>
                <w:rFonts w:hint="eastAsia"/>
                <w:bCs/>
                <w:szCs w:val="21"/>
              </w:rPr>
              <w:t>热膨胀系数相互间关系。</w:t>
            </w:r>
          </w:p>
        </w:tc>
      </w:tr>
      <w:tr w:rsidR="00CE13EC" w:rsidTr="00CE13EC">
        <w:trPr>
          <w:trHeight w:val="55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EC" w:rsidRDefault="00CE13EC" w:rsidP="009C043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EC" w:rsidRDefault="00CE13EC" w:rsidP="009C043C">
            <w:pPr>
              <w:pStyle w:val="a3"/>
              <w:adjustRightInd w:val="0"/>
              <w:snapToGrid w:val="0"/>
              <w:jc w:val="center"/>
              <w:rPr>
                <w:rFonts w:ascii="Times New Roman" w:eastAsiaTheme="minorEastAsia" w:hAnsi="Times New Roman"/>
                <w:bCs/>
                <w:color w:val="000000"/>
              </w:rPr>
            </w:pPr>
            <w:r>
              <w:rPr>
                <w:rFonts w:ascii="Times New Roman" w:eastAsiaTheme="minorEastAsia" w:hAnsi="Times New Roman" w:hint="eastAsia"/>
                <w:bCs/>
                <w:color w:val="000000"/>
              </w:rPr>
              <w:t>成形与模具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EC" w:rsidRDefault="00CE13EC" w:rsidP="009C043C">
            <w:pPr>
              <w:adjustRightInd w:val="0"/>
              <w:snapToGrid w:val="0"/>
              <w:ind w:left="420" w:hangingChars="200" w:hanging="420"/>
              <w:jc w:val="center"/>
              <w:rPr>
                <w:rFonts w:ascii="Times New Roman" w:hAnsi="Times New Roman" w:cs="Times New Roman"/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6.1</w:t>
            </w:r>
            <w:r>
              <w:rPr>
                <w:rFonts w:hint="eastAsia"/>
                <w:snapToGrid w:val="0"/>
                <w:kern w:val="0"/>
                <w:szCs w:val="21"/>
              </w:rPr>
              <w:t>成形的分类与选择</w:t>
            </w:r>
          </w:p>
          <w:p w:rsidR="00CE13EC" w:rsidRDefault="00CE13EC" w:rsidP="009C043C">
            <w:pPr>
              <w:adjustRightInd w:val="0"/>
              <w:snapToGrid w:val="0"/>
              <w:ind w:left="420" w:hangingChars="200" w:hanging="420"/>
              <w:jc w:val="center"/>
              <w:rPr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6.2</w:t>
            </w:r>
            <w:r>
              <w:rPr>
                <w:rFonts w:hint="eastAsia"/>
                <w:snapToGrid w:val="0"/>
                <w:kern w:val="0"/>
                <w:szCs w:val="21"/>
              </w:rPr>
              <w:t>可塑成形</w:t>
            </w:r>
          </w:p>
          <w:p w:rsidR="00CE13EC" w:rsidRDefault="00CE13EC" w:rsidP="009C043C">
            <w:pPr>
              <w:adjustRightInd w:val="0"/>
              <w:snapToGrid w:val="0"/>
              <w:ind w:left="420" w:hangingChars="200" w:hanging="420"/>
              <w:jc w:val="center"/>
              <w:rPr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6.3</w:t>
            </w:r>
            <w:r>
              <w:rPr>
                <w:rFonts w:hint="eastAsia"/>
                <w:snapToGrid w:val="0"/>
                <w:kern w:val="0"/>
                <w:szCs w:val="21"/>
              </w:rPr>
              <w:t>注浆成形</w:t>
            </w:r>
          </w:p>
          <w:p w:rsidR="00CE13EC" w:rsidRDefault="00CE13EC" w:rsidP="009C043C">
            <w:pPr>
              <w:adjustRightInd w:val="0"/>
              <w:snapToGrid w:val="0"/>
              <w:ind w:left="420" w:hangingChars="200" w:hanging="420"/>
              <w:jc w:val="center"/>
              <w:rPr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6.4</w:t>
            </w:r>
            <w:r>
              <w:rPr>
                <w:rFonts w:hint="eastAsia"/>
                <w:snapToGrid w:val="0"/>
                <w:kern w:val="0"/>
                <w:szCs w:val="21"/>
              </w:rPr>
              <w:t>压制成形</w:t>
            </w:r>
          </w:p>
          <w:p w:rsidR="00CE13EC" w:rsidRDefault="00CE13EC" w:rsidP="009C043C">
            <w:pPr>
              <w:adjustRightInd w:val="0"/>
              <w:snapToGrid w:val="0"/>
              <w:ind w:left="420" w:hangingChars="200" w:hanging="420"/>
              <w:jc w:val="center"/>
              <w:rPr>
                <w:rFonts w:ascii="Times New Roman" w:hAnsi="Times New Roman" w:cs="Times New Roman"/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6.5</w:t>
            </w:r>
            <w:r>
              <w:rPr>
                <w:rFonts w:hint="eastAsia"/>
                <w:snapToGrid w:val="0"/>
                <w:kern w:val="0"/>
                <w:szCs w:val="21"/>
              </w:rPr>
              <w:t>成形模具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EC" w:rsidRDefault="00CE13EC" w:rsidP="009C043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bCs/>
                <w:szCs w:val="21"/>
              </w:rPr>
              <w:t>1.</w:t>
            </w:r>
            <w:r>
              <w:rPr>
                <w:rFonts w:hint="eastAsia"/>
                <w:bCs/>
                <w:szCs w:val="21"/>
              </w:rPr>
              <w:t>熟知常见的陶瓷成形工艺。</w:t>
            </w:r>
          </w:p>
        </w:tc>
      </w:tr>
      <w:tr w:rsidR="00CE13EC" w:rsidTr="00CE13EC">
        <w:trPr>
          <w:trHeight w:val="90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EC" w:rsidRDefault="00CE13EC" w:rsidP="009C043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7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EC" w:rsidRDefault="00CE13EC" w:rsidP="009C043C">
            <w:pPr>
              <w:pStyle w:val="a3"/>
              <w:adjustRightInd w:val="0"/>
              <w:snapToGrid w:val="0"/>
              <w:jc w:val="center"/>
              <w:rPr>
                <w:rFonts w:ascii="Times New Roman" w:eastAsiaTheme="minorEastAsia" w:hAnsi="Times New Roman"/>
                <w:bCs/>
                <w:color w:val="000000"/>
              </w:rPr>
            </w:pPr>
            <w:r>
              <w:rPr>
                <w:rFonts w:ascii="Times New Roman" w:eastAsiaTheme="minorEastAsia" w:hAnsi="Times New Roman" w:hint="eastAsia"/>
                <w:bCs/>
                <w:color w:val="000000"/>
              </w:rPr>
              <w:t>干燥与施釉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EC" w:rsidRDefault="00CE13EC" w:rsidP="009C043C">
            <w:pPr>
              <w:adjustRightInd w:val="0"/>
              <w:snapToGrid w:val="0"/>
              <w:ind w:left="420" w:hangingChars="200" w:hanging="420"/>
              <w:jc w:val="center"/>
              <w:rPr>
                <w:rFonts w:ascii="Times New Roman" w:hAnsi="Times New Roman" w:cs="Times New Roman"/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7.1</w:t>
            </w:r>
            <w:r>
              <w:rPr>
                <w:rFonts w:hint="eastAsia"/>
                <w:snapToGrid w:val="0"/>
                <w:kern w:val="0"/>
                <w:szCs w:val="21"/>
              </w:rPr>
              <w:t>干燥机理</w:t>
            </w:r>
          </w:p>
          <w:p w:rsidR="00CE13EC" w:rsidRDefault="00CE13EC" w:rsidP="009C043C">
            <w:pPr>
              <w:adjustRightInd w:val="0"/>
              <w:snapToGrid w:val="0"/>
              <w:ind w:left="420" w:hangingChars="200" w:hanging="420"/>
              <w:jc w:val="center"/>
              <w:rPr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7.2</w:t>
            </w:r>
            <w:r>
              <w:rPr>
                <w:rFonts w:hint="eastAsia"/>
                <w:snapToGrid w:val="0"/>
                <w:kern w:val="0"/>
                <w:szCs w:val="21"/>
              </w:rPr>
              <w:t>干燥方法与设备</w:t>
            </w:r>
          </w:p>
          <w:p w:rsidR="00CE13EC" w:rsidRDefault="00CE13EC" w:rsidP="009C043C">
            <w:pPr>
              <w:adjustRightInd w:val="0"/>
              <w:snapToGrid w:val="0"/>
              <w:ind w:left="420" w:hangingChars="200" w:hanging="420"/>
              <w:jc w:val="center"/>
              <w:rPr>
                <w:rFonts w:ascii="Times New Roman" w:hAnsi="Times New Roman" w:cs="Times New Roman"/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7.3</w:t>
            </w:r>
            <w:r>
              <w:rPr>
                <w:rFonts w:hint="eastAsia"/>
                <w:snapToGrid w:val="0"/>
                <w:kern w:val="0"/>
                <w:szCs w:val="21"/>
              </w:rPr>
              <w:t>施釉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EC" w:rsidRDefault="00CE13EC" w:rsidP="009C043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bCs/>
                <w:szCs w:val="21"/>
              </w:rPr>
              <w:t>1.</w:t>
            </w:r>
            <w:r>
              <w:rPr>
                <w:rFonts w:hint="eastAsia"/>
                <w:bCs/>
                <w:szCs w:val="21"/>
              </w:rPr>
              <w:t>掌握常见的施釉方法。</w:t>
            </w:r>
          </w:p>
          <w:p w:rsidR="00CE13EC" w:rsidRDefault="00CE13EC" w:rsidP="009C043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bCs/>
                <w:szCs w:val="21"/>
              </w:rPr>
              <w:t>2.</w:t>
            </w:r>
            <w:r>
              <w:rPr>
                <w:rFonts w:hint="eastAsia"/>
                <w:bCs/>
                <w:szCs w:val="21"/>
              </w:rPr>
              <w:t>了解陶瓷干燥机理。</w:t>
            </w:r>
          </w:p>
        </w:tc>
      </w:tr>
      <w:tr w:rsidR="00CE13EC" w:rsidTr="00CE13EC">
        <w:trPr>
          <w:trHeight w:val="159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EC" w:rsidRDefault="00CE13EC" w:rsidP="009C043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EC" w:rsidRDefault="00CE13EC" w:rsidP="009C043C">
            <w:pPr>
              <w:pStyle w:val="a3"/>
              <w:adjustRightInd w:val="0"/>
              <w:snapToGrid w:val="0"/>
              <w:jc w:val="center"/>
              <w:rPr>
                <w:rFonts w:ascii="Times New Roman" w:eastAsiaTheme="minorEastAsia" w:hAnsi="Times New Roman"/>
                <w:bCs/>
                <w:color w:val="000000"/>
              </w:rPr>
            </w:pPr>
            <w:r>
              <w:rPr>
                <w:rFonts w:ascii="Times New Roman" w:eastAsiaTheme="minorEastAsia" w:hAnsi="Times New Roman" w:hint="eastAsia"/>
                <w:bCs/>
                <w:color w:val="000000"/>
              </w:rPr>
              <w:t>陶瓷烧成、显微结构与性质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EC" w:rsidRDefault="00CE13EC" w:rsidP="009C043C">
            <w:pPr>
              <w:adjustRightInd w:val="0"/>
              <w:snapToGrid w:val="0"/>
              <w:ind w:left="420" w:hangingChars="200" w:hanging="420"/>
              <w:jc w:val="center"/>
              <w:rPr>
                <w:rFonts w:ascii="Times New Roman" w:hAnsi="Times New Roman" w:cs="Times New Roman"/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8.1</w:t>
            </w:r>
            <w:r>
              <w:rPr>
                <w:rFonts w:hint="eastAsia"/>
                <w:snapToGrid w:val="0"/>
                <w:kern w:val="0"/>
                <w:szCs w:val="21"/>
              </w:rPr>
              <w:t>烧成原理</w:t>
            </w:r>
          </w:p>
          <w:p w:rsidR="00CE13EC" w:rsidRDefault="00CE13EC" w:rsidP="009C043C">
            <w:pPr>
              <w:adjustRightInd w:val="0"/>
              <w:snapToGrid w:val="0"/>
              <w:ind w:left="420" w:hangingChars="200" w:hanging="420"/>
              <w:jc w:val="center"/>
              <w:rPr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8.2</w:t>
            </w:r>
            <w:r>
              <w:rPr>
                <w:rFonts w:hint="eastAsia"/>
                <w:snapToGrid w:val="0"/>
                <w:kern w:val="0"/>
                <w:szCs w:val="21"/>
              </w:rPr>
              <w:t>烧成工艺</w:t>
            </w:r>
          </w:p>
          <w:p w:rsidR="00CE13EC" w:rsidRDefault="00CE13EC" w:rsidP="009C043C">
            <w:pPr>
              <w:adjustRightInd w:val="0"/>
              <w:snapToGrid w:val="0"/>
              <w:ind w:left="420" w:hangingChars="200" w:hanging="420"/>
              <w:jc w:val="center"/>
              <w:rPr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8.3</w:t>
            </w:r>
            <w:r>
              <w:rPr>
                <w:rFonts w:hint="eastAsia"/>
                <w:snapToGrid w:val="0"/>
                <w:kern w:val="0"/>
                <w:szCs w:val="21"/>
              </w:rPr>
              <w:t>烧成设备</w:t>
            </w:r>
          </w:p>
          <w:p w:rsidR="00CE13EC" w:rsidRDefault="00CE13EC" w:rsidP="009C043C">
            <w:pPr>
              <w:adjustRightInd w:val="0"/>
              <w:snapToGrid w:val="0"/>
              <w:ind w:left="420" w:hangingChars="200" w:hanging="420"/>
              <w:jc w:val="center"/>
              <w:rPr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8.4</w:t>
            </w:r>
            <w:proofErr w:type="gramStart"/>
            <w:r>
              <w:rPr>
                <w:rFonts w:hint="eastAsia"/>
                <w:snapToGrid w:val="0"/>
                <w:kern w:val="0"/>
                <w:szCs w:val="21"/>
              </w:rPr>
              <w:t>窑具与装窑</w:t>
            </w:r>
            <w:proofErr w:type="gramEnd"/>
          </w:p>
          <w:p w:rsidR="00CE13EC" w:rsidRDefault="00CE13EC" w:rsidP="009C043C">
            <w:pPr>
              <w:adjustRightInd w:val="0"/>
              <w:snapToGrid w:val="0"/>
              <w:ind w:left="420" w:hangingChars="200" w:hanging="420"/>
              <w:jc w:val="center"/>
              <w:rPr>
                <w:rFonts w:ascii="Times New Roman" w:hAnsi="Times New Roman" w:cs="Times New Roman"/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8.5</w:t>
            </w:r>
            <w:r>
              <w:rPr>
                <w:rFonts w:hint="eastAsia"/>
                <w:snapToGrid w:val="0"/>
                <w:kern w:val="0"/>
                <w:szCs w:val="21"/>
              </w:rPr>
              <w:t>陶瓷显微结构和性质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EC" w:rsidRDefault="00CE13EC" w:rsidP="009C043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bCs/>
                <w:szCs w:val="21"/>
              </w:rPr>
              <w:t>1.</w:t>
            </w:r>
            <w:r>
              <w:rPr>
                <w:rFonts w:hint="eastAsia"/>
                <w:bCs/>
                <w:szCs w:val="21"/>
              </w:rPr>
              <w:t>掌握陶瓷烧结工艺，能根据烧结温度图，判断陶瓷烧结过程。</w:t>
            </w:r>
          </w:p>
          <w:p w:rsidR="00CE13EC" w:rsidRDefault="00CE13EC" w:rsidP="009C043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bCs/>
                <w:szCs w:val="21"/>
              </w:rPr>
              <w:t>2.</w:t>
            </w:r>
            <w:r>
              <w:rPr>
                <w:rFonts w:hint="eastAsia"/>
                <w:bCs/>
                <w:szCs w:val="21"/>
              </w:rPr>
              <w:t>熟知常见窑炉的烧结特点。</w:t>
            </w:r>
          </w:p>
        </w:tc>
      </w:tr>
      <w:tr w:rsidR="00CE13EC" w:rsidTr="00CE13EC">
        <w:trPr>
          <w:trHeight w:val="211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EC" w:rsidRDefault="00CE13EC" w:rsidP="009C043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9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EC" w:rsidRDefault="00CE13EC" w:rsidP="009C043C">
            <w:pPr>
              <w:pStyle w:val="a3"/>
              <w:adjustRightInd w:val="0"/>
              <w:snapToGrid w:val="0"/>
              <w:jc w:val="center"/>
              <w:rPr>
                <w:rFonts w:ascii="Times New Roman" w:eastAsiaTheme="minorEastAsia" w:hAnsi="Times New Roman"/>
                <w:bCs/>
                <w:color w:val="000000"/>
              </w:rPr>
            </w:pPr>
            <w:r>
              <w:rPr>
                <w:rFonts w:ascii="Times New Roman" w:eastAsiaTheme="minorEastAsia" w:hAnsi="Times New Roman" w:hint="eastAsia"/>
                <w:bCs/>
                <w:color w:val="000000"/>
              </w:rPr>
              <w:t>陶瓷装饰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EC" w:rsidRDefault="00CE13EC" w:rsidP="009C043C">
            <w:pPr>
              <w:adjustRightInd w:val="0"/>
              <w:snapToGrid w:val="0"/>
              <w:ind w:left="420" w:hangingChars="200" w:hanging="420"/>
              <w:jc w:val="center"/>
              <w:rPr>
                <w:rFonts w:ascii="Times New Roman" w:hAnsi="Times New Roman" w:cs="Times New Roman"/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9.1</w:t>
            </w:r>
            <w:r>
              <w:rPr>
                <w:rFonts w:hint="eastAsia"/>
                <w:snapToGrid w:val="0"/>
                <w:kern w:val="0"/>
                <w:szCs w:val="21"/>
              </w:rPr>
              <w:t>陶瓷颜料</w:t>
            </w:r>
          </w:p>
          <w:p w:rsidR="00CE13EC" w:rsidRDefault="00CE13EC" w:rsidP="009C043C">
            <w:pPr>
              <w:adjustRightInd w:val="0"/>
              <w:snapToGrid w:val="0"/>
              <w:ind w:left="420" w:hangingChars="200" w:hanging="420"/>
              <w:jc w:val="center"/>
              <w:rPr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9.2</w:t>
            </w:r>
            <w:r>
              <w:rPr>
                <w:rFonts w:hint="eastAsia"/>
                <w:snapToGrid w:val="0"/>
                <w:kern w:val="0"/>
                <w:szCs w:val="21"/>
              </w:rPr>
              <w:t>彩绘</w:t>
            </w:r>
          </w:p>
          <w:p w:rsidR="00CE13EC" w:rsidRDefault="00CE13EC" w:rsidP="009C043C">
            <w:pPr>
              <w:adjustRightInd w:val="0"/>
              <w:snapToGrid w:val="0"/>
              <w:ind w:left="420" w:hangingChars="200" w:hanging="420"/>
              <w:jc w:val="center"/>
              <w:rPr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9.3</w:t>
            </w:r>
            <w:r>
              <w:rPr>
                <w:rFonts w:hint="eastAsia"/>
                <w:snapToGrid w:val="0"/>
                <w:kern w:val="0"/>
                <w:szCs w:val="21"/>
              </w:rPr>
              <w:t>颜色</w:t>
            </w:r>
            <w:proofErr w:type="gramStart"/>
            <w:r>
              <w:rPr>
                <w:rFonts w:hint="eastAsia"/>
                <w:snapToGrid w:val="0"/>
                <w:kern w:val="0"/>
                <w:szCs w:val="21"/>
              </w:rPr>
              <w:t>釉</w:t>
            </w:r>
            <w:proofErr w:type="gramEnd"/>
          </w:p>
          <w:p w:rsidR="00CE13EC" w:rsidRDefault="00CE13EC" w:rsidP="009C043C">
            <w:pPr>
              <w:adjustRightInd w:val="0"/>
              <w:snapToGrid w:val="0"/>
              <w:ind w:left="420" w:hangingChars="200" w:hanging="420"/>
              <w:jc w:val="center"/>
              <w:rPr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9.4</w:t>
            </w:r>
            <w:r>
              <w:rPr>
                <w:rFonts w:hint="eastAsia"/>
                <w:snapToGrid w:val="0"/>
                <w:kern w:val="0"/>
                <w:szCs w:val="21"/>
              </w:rPr>
              <w:t>艺术</w:t>
            </w:r>
            <w:proofErr w:type="gramStart"/>
            <w:r>
              <w:rPr>
                <w:rFonts w:hint="eastAsia"/>
                <w:snapToGrid w:val="0"/>
                <w:kern w:val="0"/>
                <w:szCs w:val="21"/>
              </w:rPr>
              <w:t>釉</w:t>
            </w:r>
            <w:proofErr w:type="gramEnd"/>
          </w:p>
          <w:p w:rsidR="00CE13EC" w:rsidRDefault="00CE13EC" w:rsidP="009C043C">
            <w:pPr>
              <w:adjustRightInd w:val="0"/>
              <w:snapToGrid w:val="0"/>
              <w:ind w:left="420" w:hangingChars="200" w:hanging="420"/>
              <w:jc w:val="center"/>
              <w:rPr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9.5</w:t>
            </w:r>
            <w:r>
              <w:rPr>
                <w:rFonts w:hint="eastAsia"/>
                <w:snapToGrid w:val="0"/>
                <w:kern w:val="0"/>
                <w:szCs w:val="21"/>
              </w:rPr>
              <w:t>贵金属装饰</w:t>
            </w:r>
          </w:p>
          <w:p w:rsidR="00CE13EC" w:rsidRDefault="00CE13EC" w:rsidP="009C043C">
            <w:pPr>
              <w:adjustRightInd w:val="0"/>
              <w:snapToGrid w:val="0"/>
              <w:ind w:left="420" w:hangingChars="200" w:hanging="420"/>
              <w:jc w:val="center"/>
              <w:rPr>
                <w:rFonts w:ascii="Times New Roman" w:hAnsi="Times New Roman" w:cs="Times New Roman"/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9.6</w:t>
            </w:r>
            <w:r>
              <w:rPr>
                <w:rFonts w:hint="eastAsia"/>
                <w:snapToGrid w:val="0"/>
                <w:kern w:val="0"/>
                <w:szCs w:val="21"/>
              </w:rPr>
              <w:t>其他装饰方法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EC" w:rsidRDefault="00CE13EC" w:rsidP="009C043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bCs/>
                <w:szCs w:val="21"/>
              </w:rPr>
              <w:t>1.</w:t>
            </w:r>
            <w:r>
              <w:rPr>
                <w:rFonts w:hint="eastAsia"/>
                <w:bCs/>
                <w:szCs w:val="21"/>
              </w:rPr>
              <w:t>熟知各种彩绘工艺的特点。</w:t>
            </w:r>
          </w:p>
          <w:p w:rsidR="00CE13EC" w:rsidRDefault="00CE13EC" w:rsidP="009C043C">
            <w:pPr>
              <w:adjustRightInd w:val="0"/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2.</w:t>
            </w:r>
            <w:r>
              <w:rPr>
                <w:rFonts w:hint="eastAsia"/>
                <w:bCs/>
                <w:szCs w:val="21"/>
              </w:rPr>
              <w:t>掌握常见的釉料分类。</w:t>
            </w:r>
          </w:p>
          <w:p w:rsidR="00CE13EC" w:rsidRDefault="00CE13EC" w:rsidP="009C043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3.</w:t>
            </w:r>
            <w:r>
              <w:rPr>
                <w:rFonts w:hint="eastAsia"/>
                <w:bCs/>
                <w:szCs w:val="21"/>
              </w:rPr>
              <w:t>重点了解釉上彩，釉中彩，釉下彩。</w:t>
            </w:r>
          </w:p>
        </w:tc>
      </w:tr>
    </w:tbl>
    <w:p w:rsidR="009C043C" w:rsidRDefault="00CE13EC" w:rsidP="00CE13EC">
      <w:pPr>
        <w:spacing w:afterLines="50" w:after="156" w:line="440" w:lineRule="exact"/>
        <w:ind w:firstLineChars="200" w:firstLine="560"/>
        <w:rPr>
          <w:rFonts w:ascii="Times New Roman" w:hAnsi="宋体" w:cs="Times New Roman"/>
          <w:bCs/>
          <w:color w:val="000000" w:themeColor="text1"/>
          <w:szCs w:val="21"/>
        </w:rPr>
      </w:pPr>
      <w:r w:rsidRPr="00CE13EC">
        <w:rPr>
          <w:rFonts w:ascii="黑体" w:eastAsia="黑体" w:hAnsi="黑体" w:hint="eastAsia"/>
          <w:bCs/>
          <w:color w:val="000000" w:themeColor="text1"/>
          <w:sz w:val="28"/>
          <w:szCs w:val="28"/>
        </w:rPr>
        <w:lastRenderedPageBreak/>
        <w:t>二、</w:t>
      </w:r>
      <w:r w:rsidR="009C043C" w:rsidRPr="00CE13EC">
        <w:rPr>
          <w:rFonts w:ascii="黑体" w:eastAsia="黑体" w:hAnsi="黑体" w:hint="eastAsia"/>
          <w:bCs/>
          <w:color w:val="000000" w:themeColor="text1"/>
          <w:sz w:val="28"/>
          <w:szCs w:val="28"/>
        </w:rPr>
        <w:t>题目类型及分值分布</w:t>
      </w:r>
    </w:p>
    <w:p w:rsidR="00CE13EC" w:rsidRDefault="009C043C" w:rsidP="00CE13EC">
      <w:pPr>
        <w:spacing w:line="440" w:lineRule="exact"/>
        <w:ind w:firstLineChars="200" w:firstLine="420"/>
        <w:rPr>
          <w:rFonts w:hint="eastAsia"/>
          <w:bCs/>
          <w:szCs w:val="21"/>
        </w:rPr>
      </w:pPr>
      <w:r>
        <w:rPr>
          <w:bCs/>
          <w:szCs w:val="21"/>
        </w:rPr>
        <w:t xml:space="preserve"> (1).</w:t>
      </w:r>
      <w:r>
        <w:rPr>
          <w:rFonts w:hint="eastAsia"/>
          <w:bCs/>
          <w:szCs w:val="21"/>
        </w:rPr>
        <w:t>判断题（或选择题）</w:t>
      </w:r>
      <w:r>
        <w:rPr>
          <w:bCs/>
          <w:szCs w:val="21"/>
        </w:rPr>
        <w:t>,20</w:t>
      </w:r>
      <w:r>
        <w:rPr>
          <w:rFonts w:hint="eastAsia"/>
          <w:bCs/>
          <w:szCs w:val="21"/>
        </w:rPr>
        <w:t>分</w:t>
      </w:r>
      <w:r>
        <w:rPr>
          <w:bCs/>
          <w:szCs w:val="21"/>
        </w:rPr>
        <w:t xml:space="preserve">; </w:t>
      </w:r>
    </w:p>
    <w:p w:rsidR="00CE13EC" w:rsidRDefault="009C043C" w:rsidP="00CE13EC">
      <w:pPr>
        <w:spacing w:line="440" w:lineRule="exact"/>
        <w:ind w:firstLineChars="200" w:firstLine="420"/>
        <w:rPr>
          <w:rFonts w:hint="eastAsia"/>
          <w:bCs/>
          <w:szCs w:val="21"/>
        </w:rPr>
      </w:pPr>
      <w:r>
        <w:rPr>
          <w:bCs/>
          <w:szCs w:val="21"/>
        </w:rPr>
        <w:t xml:space="preserve"> (2).</w:t>
      </w:r>
      <w:r>
        <w:rPr>
          <w:rFonts w:hint="eastAsia"/>
          <w:bCs/>
          <w:szCs w:val="21"/>
        </w:rPr>
        <w:t>填空题</w:t>
      </w:r>
      <w:r>
        <w:rPr>
          <w:bCs/>
          <w:szCs w:val="21"/>
        </w:rPr>
        <w:t>,20</w:t>
      </w:r>
      <w:r>
        <w:rPr>
          <w:rFonts w:hint="eastAsia"/>
          <w:bCs/>
          <w:szCs w:val="21"/>
        </w:rPr>
        <w:t>分</w:t>
      </w:r>
      <w:r>
        <w:rPr>
          <w:bCs/>
          <w:szCs w:val="21"/>
        </w:rPr>
        <w:t xml:space="preserve">; </w:t>
      </w:r>
    </w:p>
    <w:p w:rsidR="00CE13EC" w:rsidRDefault="009C043C" w:rsidP="00CE13EC">
      <w:pPr>
        <w:spacing w:line="440" w:lineRule="exact"/>
        <w:ind w:firstLineChars="200" w:firstLine="420"/>
        <w:rPr>
          <w:rFonts w:hint="eastAsia"/>
          <w:bCs/>
          <w:szCs w:val="21"/>
        </w:rPr>
      </w:pPr>
      <w:r>
        <w:rPr>
          <w:bCs/>
          <w:szCs w:val="21"/>
        </w:rPr>
        <w:t xml:space="preserve"> (3).</w:t>
      </w:r>
      <w:r>
        <w:rPr>
          <w:rFonts w:hint="eastAsia"/>
          <w:bCs/>
          <w:szCs w:val="21"/>
        </w:rPr>
        <w:t>名词解释（或简单题）</w:t>
      </w:r>
      <w:r>
        <w:rPr>
          <w:bCs/>
          <w:szCs w:val="21"/>
        </w:rPr>
        <w:t>, 30</w:t>
      </w:r>
      <w:r>
        <w:rPr>
          <w:rFonts w:hint="eastAsia"/>
          <w:bCs/>
          <w:szCs w:val="21"/>
        </w:rPr>
        <w:t>分</w:t>
      </w:r>
      <w:r>
        <w:rPr>
          <w:bCs/>
          <w:szCs w:val="21"/>
        </w:rPr>
        <w:t xml:space="preserve">; </w:t>
      </w:r>
    </w:p>
    <w:p w:rsidR="009C043C" w:rsidRDefault="009C043C" w:rsidP="00CE13EC">
      <w:pPr>
        <w:spacing w:line="440" w:lineRule="exact"/>
        <w:ind w:firstLineChars="200" w:firstLine="420"/>
        <w:rPr>
          <w:rFonts w:hAnsi="Times New Roman"/>
          <w:bCs/>
          <w:color w:val="FF0000"/>
          <w:szCs w:val="21"/>
        </w:rPr>
      </w:pPr>
      <w:r>
        <w:rPr>
          <w:bCs/>
          <w:szCs w:val="21"/>
        </w:rPr>
        <w:t xml:space="preserve"> (4)</w:t>
      </w:r>
      <w:r>
        <w:rPr>
          <w:rFonts w:hint="eastAsia"/>
          <w:bCs/>
          <w:szCs w:val="21"/>
        </w:rPr>
        <w:t>分析题（或计算题）</w:t>
      </w:r>
      <w:r>
        <w:rPr>
          <w:bCs/>
          <w:szCs w:val="21"/>
        </w:rPr>
        <w:t>,30</w:t>
      </w:r>
      <w:r>
        <w:rPr>
          <w:rFonts w:hint="eastAsia"/>
          <w:bCs/>
          <w:szCs w:val="21"/>
        </w:rPr>
        <w:t>分。</w:t>
      </w:r>
    </w:p>
    <w:p w:rsidR="009C043C" w:rsidRPr="00CE13EC" w:rsidRDefault="00CE13EC" w:rsidP="00CE13EC">
      <w:pPr>
        <w:spacing w:afterLines="50" w:after="156" w:line="440" w:lineRule="exact"/>
        <w:ind w:firstLineChars="200" w:firstLine="560"/>
        <w:rPr>
          <w:rFonts w:ascii="黑体" w:eastAsia="黑体" w:hAnsi="黑体"/>
          <w:bCs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bCs/>
          <w:color w:val="000000" w:themeColor="text1"/>
          <w:sz w:val="28"/>
          <w:szCs w:val="28"/>
        </w:rPr>
        <w:t>三、</w:t>
      </w:r>
      <w:r w:rsidR="009C043C" w:rsidRPr="00CE13EC">
        <w:rPr>
          <w:rFonts w:ascii="黑体" w:eastAsia="黑体" w:hAnsi="黑体" w:hint="eastAsia"/>
          <w:bCs/>
          <w:color w:val="000000" w:themeColor="text1"/>
          <w:sz w:val="28"/>
          <w:szCs w:val="28"/>
        </w:rPr>
        <w:t>考试方法和考试时间</w:t>
      </w:r>
    </w:p>
    <w:p w:rsidR="009C043C" w:rsidRDefault="009C043C" w:rsidP="009C043C">
      <w:pPr>
        <w:pStyle w:val="a4"/>
        <w:spacing w:line="440" w:lineRule="exact"/>
        <w:ind w:left="360" w:firstLineChars="0" w:firstLine="0"/>
        <w:rPr>
          <w:color w:val="FF0000"/>
        </w:rPr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</w:t>
      </w:r>
      <w:r>
        <w:rPr>
          <w:rFonts w:hAnsi="宋体" w:hint="eastAsia"/>
        </w:rPr>
        <w:t>考试方法：闭卷、笔试。</w:t>
      </w:r>
    </w:p>
    <w:p w:rsidR="009C043C" w:rsidRDefault="009C043C" w:rsidP="009C043C">
      <w:pPr>
        <w:pStyle w:val="a4"/>
        <w:spacing w:line="440" w:lineRule="exact"/>
        <w:ind w:left="360" w:firstLineChars="0" w:firstLine="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</w:t>
      </w:r>
      <w:r>
        <w:rPr>
          <w:rFonts w:hAnsi="宋体" w:hint="eastAsia"/>
        </w:rPr>
        <w:t>记分方式：百分制，满分为</w:t>
      </w:r>
      <w:r>
        <w:t>100</w:t>
      </w:r>
      <w:r w:rsidR="00CE13EC">
        <w:rPr>
          <w:rFonts w:hAnsi="宋体" w:hint="eastAsia"/>
        </w:rPr>
        <w:t>分</w:t>
      </w:r>
      <w:r>
        <w:rPr>
          <w:rFonts w:hAnsi="宋体" w:hint="eastAsia"/>
        </w:rPr>
        <w:t>。</w:t>
      </w:r>
    </w:p>
    <w:p w:rsidR="009C043C" w:rsidRDefault="009C043C" w:rsidP="009C043C">
      <w:pPr>
        <w:pStyle w:val="a4"/>
        <w:spacing w:line="440" w:lineRule="exact"/>
        <w:ind w:left="360" w:firstLineChars="0" w:firstLine="0"/>
        <w:rPr>
          <w:color w:val="FF0000"/>
          <w:szCs w:val="21"/>
        </w:rPr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</w:t>
      </w:r>
      <w:r>
        <w:rPr>
          <w:rFonts w:hAnsi="宋体" w:hint="eastAsia"/>
        </w:rPr>
        <w:t>考试时间：</w:t>
      </w:r>
      <w:r>
        <w:t>100</w:t>
      </w:r>
      <w:r>
        <w:rPr>
          <w:rFonts w:hAnsi="宋体" w:hint="eastAsia"/>
        </w:rPr>
        <w:t>分钟。</w:t>
      </w:r>
      <w:bookmarkStart w:id="0" w:name="_GoBack"/>
      <w:bookmarkEnd w:id="0"/>
    </w:p>
    <w:p w:rsidR="009C043C" w:rsidRDefault="009C043C" w:rsidP="009C043C">
      <w:pPr>
        <w:spacing w:line="440" w:lineRule="exact"/>
        <w:rPr>
          <w:rFonts w:hAnsi="宋体"/>
          <w:bCs/>
          <w:color w:val="FF0000"/>
          <w:sz w:val="24"/>
          <w:szCs w:val="24"/>
        </w:rPr>
      </w:pPr>
    </w:p>
    <w:p w:rsidR="009C043C" w:rsidRPr="009C043C" w:rsidRDefault="009C043C" w:rsidP="009C043C">
      <w:pPr>
        <w:jc w:val="left"/>
        <w:rPr>
          <w:b/>
          <w:sz w:val="32"/>
          <w:szCs w:val="32"/>
        </w:rPr>
      </w:pPr>
    </w:p>
    <w:sectPr w:rsidR="009C043C" w:rsidRPr="009C043C" w:rsidSect="003951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043C"/>
    <w:rsid w:val="00027A46"/>
    <w:rsid w:val="00395134"/>
    <w:rsid w:val="0053285B"/>
    <w:rsid w:val="00843C9A"/>
    <w:rsid w:val="009B4057"/>
    <w:rsid w:val="009C043C"/>
    <w:rsid w:val="00A138CB"/>
    <w:rsid w:val="00A93DAD"/>
    <w:rsid w:val="00B75EE9"/>
    <w:rsid w:val="00B81B5A"/>
    <w:rsid w:val="00CD6240"/>
    <w:rsid w:val="00CE13EC"/>
    <w:rsid w:val="00CF2E60"/>
    <w:rsid w:val="00F2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1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qFormat/>
    <w:rsid w:val="009C043C"/>
    <w:rPr>
      <w:rFonts w:ascii="宋体" w:eastAsia="宋体" w:hAnsi="Courier New" w:cs="Times New Roman"/>
      <w:szCs w:val="21"/>
    </w:rPr>
  </w:style>
  <w:style w:type="character" w:customStyle="1" w:styleId="Char">
    <w:name w:val="纯文本 Char"/>
    <w:basedOn w:val="a0"/>
    <w:link w:val="a3"/>
    <w:uiPriority w:val="99"/>
    <w:rsid w:val="009C043C"/>
    <w:rPr>
      <w:rFonts w:ascii="宋体" w:eastAsia="宋体" w:hAnsi="Courier New" w:cs="Times New Roman"/>
      <w:szCs w:val="21"/>
    </w:rPr>
  </w:style>
  <w:style w:type="paragraph" w:styleId="a4">
    <w:name w:val="List Paragraph"/>
    <w:basedOn w:val="a"/>
    <w:uiPriority w:val="34"/>
    <w:qFormat/>
    <w:rsid w:val="009C043C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1">
    <w:name w:val="列出段落1"/>
    <w:basedOn w:val="a"/>
    <w:uiPriority w:val="99"/>
    <w:qFormat/>
    <w:rsid w:val="009C043C"/>
    <w:pPr>
      <w:ind w:firstLineChars="200" w:firstLine="420"/>
    </w:pPr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qFormat/>
    <w:rsid w:val="009C043C"/>
    <w:rPr>
      <w:rFonts w:ascii="宋体" w:eastAsia="宋体" w:hAnsi="Courier New" w:cs="Times New Roman"/>
      <w:szCs w:val="21"/>
    </w:rPr>
  </w:style>
  <w:style w:type="character" w:customStyle="1" w:styleId="Char">
    <w:name w:val="纯文本 Char"/>
    <w:basedOn w:val="a0"/>
    <w:link w:val="a3"/>
    <w:uiPriority w:val="99"/>
    <w:rsid w:val="009C043C"/>
    <w:rPr>
      <w:rFonts w:ascii="宋体" w:eastAsia="宋体" w:hAnsi="Courier New" w:cs="Times New Roman"/>
      <w:szCs w:val="21"/>
    </w:rPr>
  </w:style>
  <w:style w:type="paragraph" w:styleId="a4">
    <w:name w:val="List Paragraph"/>
    <w:basedOn w:val="a"/>
    <w:uiPriority w:val="34"/>
    <w:qFormat/>
    <w:rsid w:val="009C043C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1">
    <w:name w:val="列出段落1"/>
    <w:basedOn w:val="a"/>
    <w:uiPriority w:val="99"/>
    <w:qFormat/>
    <w:rsid w:val="009C043C"/>
    <w:pPr>
      <w:ind w:firstLineChars="200" w:firstLine="420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7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Windows 用户</cp:lastModifiedBy>
  <cp:revision>10</cp:revision>
  <dcterms:created xsi:type="dcterms:W3CDTF">2020-12-03T03:38:00Z</dcterms:created>
  <dcterms:modified xsi:type="dcterms:W3CDTF">2021-03-11T01:33:00Z</dcterms:modified>
</cp:coreProperties>
</file>